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31"/>
        <w:ind w:left="720" w:firstLine="0"/>
        <w:spacing w:before="0" w:beforeAutospacing="0" w:after="0" w:afterAutospacing="0"/>
        <w:shd w:val="clear" w:color="auto" w:fill="ffffff"/>
      </w:pPr>
      <w:r>
        <w:t xml:space="preserve">1."Основные сведения";</w:t>
      </w:r>
      <w:r/>
      <w:r/>
    </w:p>
    <w:p>
      <w:pPr>
        <w:pStyle w:val="1_631"/>
        <w:ind w:left="720" w:firstLine="0"/>
        <w:spacing w:before="0" w:beforeAutospacing="0" w:after="0" w:afterAutospacing="0"/>
        <w:shd w:val="clear" w:color="auto" w:fill="ffffff"/>
      </w:pPr>
      <w:r>
        <w:rPr>
          <w:highlight w:val="white"/>
        </w:rPr>
        <w:t xml:space="preserve">2."Структура и органы управлени</w:t>
      </w:r>
      <w:r>
        <w:rPr>
          <w:highlight w:val="white"/>
        </w:rPr>
        <w:t xml:space="preserve">я обр</w:t>
      </w:r>
      <w:r>
        <w:t xml:space="preserve">азовательной организацией";</w:t>
      </w:r>
      <w:r/>
      <w:r/>
    </w:p>
    <w:p>
      <w:pPr>
        <w:pStyle w:val="1_631"/>
        <w:ind w:left="720" w:firstLine="0"/>
        <w:spacing w:before="0" w:beforeAutospacing="0" w:after="0" w:afterAutospacing="0"/>
        <w:shd w:val="clear" w:color="auto" w:fill="ffffff"/>
      </w:pPr>
      <w:r>
        <w:t xml:space="preserve">3."Документы";</w:t>
      </w:r>
      <w:r/>
      <w:r/>
    </w:p>
    <w:p>
      <w:pPr>
        <w:pStyle w:val="1_631"/>
        <w:ind w:left="720" w:firstLine="0"/>
        <w:spacing w:before="0" w:beforeAutospacing="0" w:after="0" w:afterAutospacing="0"/>
        <w:shd w:val="clear" w:color="auto" w:fill="ffffff"/>
      </w:pPr>
      <w:r>
        <w:t xml:space="preserve">4."Образование";</w:t>
      </w:r>
      <w:r/>
      <w:r/>
    </w:p>
    <w:p>
      <w:pPr>
        <w:pStyle w:val="1_631"/>
        <w:ind w:left="720" w:firstLine="0"/>
        <w:spacing w:before="0" w:beforeAutospacing="0" w:after="0" w:afterAutospacing="0"/>
        <w:shd w:val="clear" w:color="auto" w:fill="ffffff"/>
      </w:pPr>
      <w:r>
        <w:t xml:space="preserve">5."</w:t>
      </w:r>
      <w:r>
        <w:t xml:space="preserve">Образовательные стандарты и требования</w:t>
      </w:r>
      <w:r>
        <w:t xml:space="preserve">"</w:t>
      </w:r>
      <w:r>
        <w:t xml:space="preserve">;</w:t>
      </w:r>
      <w:r/>
      <w:r/>
    </w:p>
    <w:p>
      <w:pPr>
        <w:pStyle w:val="1_631"/>
        <w:ind w:left="720" w:firstLine="0"/>
        <w:spacing w:before="0" w:beforeAutospacing="0" w:after="0" w:afterAutospacing="0"/>
        <w:shd w:val="clear" w:color="auto" w:fill="ffffff"/>
      </w:pPr>
      <w:r>
        <w:rPr>
          <w:highlight w:val="white"/>
        </w:rPr>
        <w:t xml:space="preserve">6."Руководство. Педагогический (научно-педагогический) состав";</w:t>
      </w:r>
      <w:r>
        <w:rPr>
          <w:highlight w:val="white"/>
        </w:rPr>
      </w:r>
      <w:r/>
    </w:p>
    <w:p>
      <w:pPr>
        <w:pStyle w:val="1_631"/>
        <w:ind w:left="720" w:firstLine="0"/>
        <w:spacing w:before="0" w:beforeAutospacing="0" w:after="0" w:afterAutospacing="0"/>
        <w:shd w:val="clear" w:color="auto" w:fill="ffffff"/>
      </w:pPr>
      <w:r>
        <w:rPr>
          <w:highlight w:val="white"/>
        </w:rPr>
        <w:t xml:space="preserve">7."Материально-техническое обеспечение и оснащенность образовательного процесса";</w:t>
      </w:r>
      <w:r>
        <w:rPr>
          <w:highlight w:val="white"/>
        </w:rPr>
      </w:r>
      <w:r/>
    </w:p>
    <w:p>
      <w:pPr>
        <w:pStyle w:val="1_631"/>
        <w:ind w:left="720" w:firstLine="0"/>
        <w:spacing w:before="0" w:beforeAutospacing="0" w:after="0" w:afterAutospacing="0"/>
        <w:shd w:val="clear" w:color="auto" w:fill="ffffff"/>
      </w:pPr>
      <w:r>
        <w:rPr>
          <w:highlight w:val="white"/>
        </w:rPr>
        <w:t xml:space="preserve">8.«</w:t>
      </w:r>
      <w:r>
        <w:rPr>
          <w:highlight w:val="white"/>
        </w:rPr>
        <w:t xml:space="preserve">Стипендии и меры поддержк</w:t>
      </w:r>
      <w:r>
        <w:rPr>
          <w:color w:val="auto"/>
          <w:highlight w:val="white"/>
        </w:rPr>
        <w:t xml:space="preserve">и о</w:t>
      </w:r>
      <w:r>
        <w:rPr>
          <w:color w:val="auto"/>
          <w:highlight w:val="white"/>
        </w:rPr>
        <w:t xml:space="preserve">бучающихся</w:t>
      </w:r>
      <w:r>
        <w:rPr>
          <w:color w:val="auto"/>
          <w:highlight w:val="white"/>
        </w:rPr>
        <w:t xml:space="preserve">»</w:t>
      </w:r>
      <w:r>
        <w:rPr>
          <w:highlight w:val="white"/>
        </w:rPr>
      </w:r>
      <w:r/>
    </w:p>
    <w:p>
      <w:pPr>
        <w:pStyle w:val="1_631"/>
        <w:ind w:left="720" w:firstLine="0"/>
        <w:spacing w:before="0" w:beforeAutospacing="0" w:after="0" w:afterAutospacing="0"/>
        <w:shd w:val="clear" w:color="auto" w:fill="ffffff"/>
      </w:pPr>
      <w:r>
        <w:rPr>
          <w:highlight w:val="white"/>
        </w:rPr>
        <w:t xml:space="preserve">9."Платные образовательные услуги";</w:t>
      </w:r>
      <w:r>
        <w:rPr>
          <w:highlight w:val="white"/>
        </w:rPr>
      </w:r>
      <w:r/>
    </w:p>
    <w:p>
      <w:pPr>
        <w:pStyle w:val="1_631"/>
        <w:ind w:left="720" w:firstLine="0"/>
        <w:spacing w:before="0" w:beforeAutospacing="0" w:after="0" w:afterAutospacing="0"/>
        <w:shd w:val="clear" w:color="auto" w:fill="ffffff"/>
      </w:pPr>
      <w:r>
        <w:rPr>
          <w:highlight w:val="white"/>
        </w:rPr>
        <w:t xml:space="preserve">10."Финансово-хозяйственная деятельность";</w:t>
      </w:r>
      <w:r>
        <w:rPr>
          <w:highlight w:val="white"/>
        </w:rPr>
      </w:r>
      <w:r/>
    </w:p>
    <w:p>
      <w:pPr>
        <w:pStyle w:val="1_631"/>
        <w:ind w:left="720" w:firstLine="0"/>
        <w:spacing w:before="0" w:beforeAutospacing="0" w:after="0" w:afterAutospacing="0"/>
        <w:shd w:val="clear" w:color="auto" w:fill="ffffff"/>
      </w:pPr>
      <w:r>
        <w:rPr>
          <w:highlight w:val="white"/>
        </w:rPr>
        <w:t xml:space="preserve">11."Вакантные места </w:t>
      </w:r>
      <w:r>
        <w:rPr>
          <w:highlight w:val="white"/>
        </w:rPr>
        <w:t xml:space="preserve">для приема (перевода) обучающихся";</w:t>
      </w:r>
      <w:r>
        <w:rPr>
          <w:highlight w:val="white"/>
        </w:rPr>
      </w:r>
      <w:r/>
    </w:p>
    <w:p>
      <w:pPr>
        <w:pStyle w:val="1_631"/>
        <w:ind w:left="720" w:firstLine="0"/>
        <w:spacing w:before="0" w:beforeAutospacing="0" w:after="0" w:afterAutospacing="0"/>
        <w:shd w:val="clear" w:color="auto" w:fill="ffffff"/>
      </w:pPr>
      <w:r>
        <w:rPr>
          <w:highlight w:val="white"/>
        </w:rPr>
        <w:t xml:space="preserve">12."Доступная среда";</w:t>
      </w:r>
      <w:r>
        <w:rPr>
          <w:highlight w:val="white"/>
        </w:rPr>
      </w:r>
      <w:r/>
    </w:p>
    <w:p>
      <w:pPr>
        <w:pStyle w:val="1_631"/>
        <w:ind w:left="720" w:firstLine="0"/>
        <w:spacing w:before="0" w:beforeAutospacing="0" w:after="0" w:afterAutospacing="0"/>
        <w:shd w:val="clear" w:color="auto" w:fill="ffffff"/>
      </w:pPr>
      <w:r>
        <w:t xml:space="preserve">13."Международное сотрудничество".</w:t>
      </w:r>
      <w:r/>
      <w:r/>
    </w:p>
    <w:p>
      <w:r>
        <w:rPr>
          <w:b/>
          <w:bCs/>
          <w:highlight w:val="yellow"/>
        </w:rPr>
      </w:r>
      <w:r>
        <w:rPr>
          <w:b/>
          <w:bCs/>
          <w:highlight w:val="yellow"/>
        </w:rPr>
      </w:r>
      <w:r/>
    </w:p>
    <w:p>
      <w:r>
        <w:rPr>
          <w:b/>
          <w:bCs/>
          <w:highlight w:val="none"/>
        </w:rPr>
      </w:r>
      <w:r>
        <w:rPr>
          <w:b/>
          <w:bCs/>
          <w:highlight w:val="yellow"/>
        </w:rPr>
      </w:r>
      <w:r/>
    </w:p>
    <w:p>
      <w:r>
        <w:rPr>
          <w:b/>
          <w:bCs/>
          <w:u w:val="single"/>
        </w:rPr>
        <w:t xml:space="preserve">1.Основные сведения:</w:t>
      </w:r>
      <w:r>
        <w:rPr>
          <w:b/>
          <w:bCs/>
          <w:highlight w:val="none"/>
          <w:u w:val="single"/>
        </w:rPr>
      </w:r>
      <w:r/>
    </w:p>
    <w:p>
      <w:r>
        <w:rPr>
          <w:rFonts w:ascii="Liberation Sans" w:hAnsi="Liberation Sans" w:eastAsia="Liberation Sans" w:cs="Liberation Sans"/>
          <w:color w:val="1a1a1a"/>
          <w:sz w:val="23"/>
          <w:highlight w:val="none"/>
        </w:rPr>
        <w:t xml:space="preserve">Полное и сокращенное название: </w:t>
      </w:r>
      <w:r>
        <w:rPr>
          <w:rFonts w:ascii="Liberation Sans" w:hAnsi="Liberation Sans" w:eastAsia="Liberation Sans" w:cs="Liberation Sans"/>
          <w:color w:val="1a1a1a"/>
          <w:sz w:val="23"/>
          <w:highlight w:val="white"/>
        </w:rPr>
        <w:t xml:space="preserve">Академия телесной терапии Марины Бибневой</w:t>
      </w:r>
      <w:r>
        <w:rPr>
          <w:rFonts w:ascii="Liberation Sans" w:hAnsi="Liberation Sans" w:eastAsia="Liberation Sans" w:cs="Liberation Sans"/>
          <w:color w:val="1a1a1a"/>
          <w:sz w:val="23"/>
          <w:szCs w:val="23"/>
          <w:highlight w:val="none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Дата присвоения ОГРНИП - </w:t>
      </w:r>
      <w:r>
        <w:rPr>
          <w:rFonts w:ascii="Liberation Sans" w:hAnsi="Liberation Sans" w:eastAsia="Liberation Sans" w:cs="Liberation Sans"/>
          <w:color w:val="1a1a1a"/>
          <w:sz w:val="23"/>
        </w:rPr>
        <w:t xml:space="preserve">10 декабря 2021 года</w:t>
      </w:r>
      <w:r>
        <w:rPr>
          <w:highlight w:val="none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  <w:highlight w:val="none"/>
        </w:rPr>
      </w:r>
      <w:r>
        <w:rPr>
          <w:rFonts w:ascii="Liberation Sans" w:hAnsi="Liberation Sans" w:eastAsia="Liberation Sans" w:cs="Liberation Sans"/>
          <w:sz w:val="23"/>
          <w:szCs w:val="23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Адрес места нахождения образовательной организации;</w:t>
      </w:r>
      <w:r>
        <w:rPr>
          <w:rFonts w:ascii="Liberation Sans" w:hAnsi="Liberation Sans" w:eastAsia="Liberation Sans" w:cs="Liberation Sans"/>
          <w:color w:val="1a1a1a"/>
          <w:sz w:val="23"/>
          <w:szCs w:val="23"/>
          <w:highlight w:val="none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Г. Москва, ул Мясницкая, до 24/7, стр 3, оф 306</w:t>
      </w:r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  <w:highlight w:val="none"/>
        </w:rPr>
      </w:r>
      <w:r>
        <w:rPr>
          <w:rFonts w:ascii="Liberation Sans" w:hAnsi="Liberation Sans" w:eastAsia="Liberation Sans" w:cs="Liberation Sans"/>
          <w:sz w:val="23"/>
          <w:szCs w:val="23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Адрес места осуществления деятельности;</w:t>
      </w:r>
      <w:r>
        <w:rPr>
          <w:rFonts w:ascii="Liberation Sans" w:hAnsi="Liberation Sans" w:eastAsia="Liberation Sans" w:cs="Liberation Sans"/>
          <w:color w:val="1a1a1a"/>
          <w:sz w:val="23"/>
          <w:szCs w:val="23"/>
          <w:highlight w:val="none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Г. Москва, ул Мясницкая, до 24/7, стр 3, оф 306</w:t>
      </w:r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  <w:highlight w:val="none"/>
        </w:rPr>
      </w:r>
      <w:r>
        <w:rPr>
          <w:rFonts w:ascii="Liberation Sans" w:hAnsi="Liberation Sans" w:eastAsia="Liberation Sans" w:cs="Liberation Sans"/>
          <w:sz w:val="23"/>
          <w:szCs w:val="23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Режим и график работы образовательной организации;</w:t>
      </w:r>
      <w:r>
        <w:rPr>
          <w:rFonts w:ascii="Liberation Sans" w:hAnsi="Liberation Sans" w:eastAsia="Liberation Sans" w:cs="Liberation Sans"/>
          <w:color w:val="1a1a1a"/>
          <w:sz w:val="23"/>
          <w:szCs w:val="23"/>
          <w:highlight w:val="none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с10.00 до 22.00</w:t>
      </w:r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  <w:highlight w:val="none"/>
        </w:rPr>
      </w:r>
      <w:r>
        <w:rPr>
          <w:rFonts w:ascii="Liberation Sans" w:hAnsi="Liberation Sans" w:eastAsia="Liberation Sans" w:cs="Liberation Sans"/>
          <w:sz w:val="23"/>
          <w:szCs w:val="23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Контактные телефоны;</w:t>
      </w:r>
      <w:r>
        <w:rPr>
          <w:rFonts w:ascii="Liberation Sans" w:hAnsi="Liberation Sans" w:eastAsia="Liberation Sans" w:cs="Liberation Sans"/>
          <w:color w:val="1a1a1a"/>
          <w:sz w:val="23"/>
          <w:szCs w:val="23"/>
          <w:highlight w:val="none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+7 967-988-15-59</w:t>
      </w:r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+7 904 361-09-40</w:t>
      </w:r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  <w:highlight w:val="none"/>
        </w:rPr>
      </w:r>
      <w:r>
        <w:rPr>
          <w:rFonts w:ascii="Liberation Sans" w:hAnsi="Liberation Sans" w:eastAsia="Liberation Sans" w:cs="Liberation Sans"/>
          <w:sz w:val="23"/>
          <w:szCs w:val="23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Контактные адреса электронной почты;</w:t>
      </w:r>
      <w:r>
        <w:rPr>
          <w:rFonts w:ascii="Liberation Sans" w:hAnsi="Liberation Sans" w:eastAsia="Liberation Sans" w:cs="Liberation Sans"/>
          <w:color w:val="1a1a1a"/>
          <w:sz w:val="23"/>
          <w:szCs w:val="23"/>
          <w:highlight w:val="none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</w:rPr>
        <w:t xml:space="preserve">400490@mail.ru</w:t>
      </w:r>
      <w:r>
        <w:rPr>
          <w:rFonts w:ascii="Liberation Sans" w:hAnsi="Liberation Sans" w:eastAsia="Liberation Sans" w:cs="Liberation Sans"/>
          <w:color w:val="1a1a1a"/>
          <w:sz w:val="23"/>
          <w:szCs w:val="23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  <w:highlight w:val="none"/>
        </w:rPr>
      </w:r>
      <w:r>
        <w:rPr>
          <w:rFonts w:ascii="Liberation Sans" w:hAnsi="Liberation Sans" w:eastAsia="Liberation Sans" w:cs="Liberation Sans"/>
          <w:sz w:val="23"/>
          <w:szCs w:val="23"/>
        </w:rPr>
      </w:r>
      <w:r/>
    </w:p>
    <w:p>
      <w:r>
        <w:rPr>
          <w:rFonts w:ascii="Liberation Sans" w:hAnsi="Liberation Sans" w:eastAsia="Liberation Sans" w:cs="Liberation Sans"/>
          <w:color w:val="1a1a1a"/>
          <w:sz w:val="23"/>
        </w:rPr>
      </w:r>
      <w:r>
        <w:rPr>
          <w:rFonts w:ascii="Liberation Sans" w:hAnsi="Liberation Sans" w:eastAsia="Liberation Sans" w:cs="Liberation Sans"/>
          <w:color w:val="1a1a1a"/>
          <w:sz w:val="23"/>
        </w:rPr>
        <w:t xml:space="preserve">Представительств и филиалов «</w:t>
      </w:r>
      <w:r>
        <w:rPr>
          <w:rFonts w:ascii="Liberation Sans" w:hAnsi="Liberation Sans" w:eastAsia="Liberation Sans" w:cs="Liberation Sans"/>
          <w:color w:val="1a1a1a"/>
          <w:sz w:val="23"/>
          <w:highlight w:val="white"/>
        </w:rPr>
        <w:t xml:space="preserve">Академии телесной терапии Марины Бибневой</w:t>
      </w:r>
      <w:r>
        <w:rPr>
          <w:rFonts w:ascii="Liberation Sans" w:hAnsi="Liberation Sans" w:eastAsia="Liberation Sans" w:cs="Liberation Sans"/>
          <w:color w:val="1a1a1a"/>
          <w:sz w:val="23"/>
          <w:highlight w:val="none"/>
        </w:rPr>
        <w:t xml:space="preserve">»</w:t>
      </w:r>
      <w:r>
        <w:rPr>
          <w:rFonts w:ascii="Liberation Sans" w:hAnsi="Liberation Sans" w:eastAsia="Liberation Sans" w:cs="Liberation Sans"/>
          <w:color w:val="1a1a1a"/>
          <w:sz w:val="23"/>
          <w:szCs w:val="23"/>
          <w:highlight w:val="none"/>
        </w:rPr>
        <w:t xml:space="preserve"> нет</w:t>
      </w:r>
      <w:r>
        <w:rPr>
          <w:rFonts w:ascii="Liberation Sans" w:hAnsi="Liberation Sans" w:eastAsia="Liberation Sans" w:cs="Liberation Sans"/>
          <w:color w:val="1a1a1a"/>
          <w:sz w:val="23"/>
          <w:szCs w:val="23"/>
          <w:highlight w:val="none"/>
        </w:rPr>
      </w:r>
      <w:r/>
    </w:p>
    <w:p>
      <w:r>
        <w:rPr>
          <w:rFonts w:ascii="Liberation Sans" w:hAnsi="Liberation Sans" w:eastAsia="Liberation Sans" w:cs="Liberation Sans"/>
          <w:color w:val="1a1a1a"/>
          <w:sz w:val="23"/>
          <w:szCs w:val="23"/>
          <w:highlight w:val="none"/>
        </w:rPr>
      </w:r>
      <w:r>
        <w:rPr>
          <w:rFonts w:ascii="Liberation Sans" w:hAnsi="Liberation Sans" w:eastAsia="Liberation Sans" w:cs="Liberation Sans"/>
          <w:color w:val="1a1a1a"/>
          <w:sz w:val="23"/>
          <w:szCs w:val="23"/>
          <w:highlight w:val="none"/>
        </w:rPr>
      </w:r>
      <w:r/>
    </w:p>
    <w:p>
      <w:r>
        <w:rPr>
          <w:rFonts w:ascii="Liberation Sans" w:hAnsi="Liberation Sans" w:eastAsia="Liberation Sans" w:cs="Liberation Sans"/>
          <w:b/>
          <w:bCs/>
          <w:color w:val="1a1a1a"/>
          <w:sz w:val="23"/>
          <w:szCs w:val="23"/>
          <w:highlight w:val="none"/>
        </w:rPr>
      </w:r>
      <w:r>
        <w:rPr>
          <w:rFonts w:ascii="Liberation Sans" w:hAnsi="Liberation Sans" w:eastAsia="Liberation Sans" w:cs="Liberation Sans"/>
          <w:b/>
          <w:bCs/>
          <w:color w:val="1a1a1a"/>
          <w:sz w:val="23"/>
          <w:szCs w:val="23"/>
          <w:highlight w:val="none"/>
        </w:rPr>
      </w:r>
      <w:r/>
    </w:p>
    <w:p>
      <w:r>
        <w:rPr>
          <w:rFonts w:ascii="Liberation Sans" w:hAnsi="Liberation Sans" w:eastAsia="Liberation Sans" w:cs="Liberation Sans"/>
          <w:b/>
          <w:bCs/>
          <w:color w:val="1a1a1a"/>
          <w:sz w:val="23"/>
          <w:szCs w:val="23"/>
          <w:highlight w:val="none"/>
        </w:rPr>
      </w:r>
      <w:r>
        <w:rPr>
          <w:rFonts w:ascii="Liberation Sans" w:hAnsi="Liberation Sans" w:eastAsia="Liberation Sans" w:cs="Liberation Sans"/>
          <w:b/>
          <w:bCs/>
          <w:color w:val="1a1a1a"/>
          <w:sz w:val="23"/>
          <w:szCs w:val="23"/>
          <w:highlight w:val="none"/>
        </w:rPr>
      </w:r>
      <w:r/>
    </w:p>
    <w:p>
      <w:r>
        <w:rPr>
          <w:rFonts w:ascii="Liberation Sans" w:hAnsi="Liberation Sans" w:eastAsia="Liberation Sans" w:cs="Liberation Sans"/>
          <w:b/>
          <w:bCs/>
          <w:color w:val="1a1a1a"/>
          <w:sz w:val="23"/>
          <w:szCs w:val="23"/>
          <w:highlight w:val="none"/>
        </w:rPr>
      </w:r>
      <w:r>
        <w:rPr>
          <w:rFonts w:ascii="Liberation Sans" w:hAnsi="Liberation Sans" w:eastAsia="Liberation Sans" w:cs="Liberation Sans"/>
          <w:b/>
          <w:bCs/>
          <w:color w:val="1a1a1a"/>
          <w:sz w:val="23"/>
          <w:szCs w:val="23"/>
          <w:highlight w:val="none"/>
        </w:rPr>
      </w:r>
      <w:r/>
    </w:p>
    <w:p>
      <w:pPr>
        <w:rPr>
          <w:rFonts w:ascii="Liberation Sans" w:hAnsi="Liberation Sans" w:eastAsia="Liberation Sans" w:cs="Liberation Sans"/>
          <w:color w:val="1a1a1a"/>
          <w:highlight w:val="none"/>
          <w:u w:val="single"/>
        </w:rPr>
      </w:pPr>
      <w:r>
        <w:rPr>
          <w:rFonts w:ascii="Liberation Sans" w:hAnsi="Liberation Sans" w:eastAsia="Liberation Sans" w:cs="Liberation Sans"/>
          <w:b/>
          <w:bCs/>
          <w:color w:val="1a1a1a"/>
          <w:sz w:val="23"/>
          <w:szCs w:val="23"/>
          <w:highlight w:val="none"/>
        </w:rPr>
      </w:r>
      <w:r>
        <w:rPr>
          <w:rFonts w:ascii="Liberation Sans" w:hAnsi="Liberation Sans" w:eastAsia="Liberation Sans" w:cs="Liberation Sans"/>
          <w:b/>
          <w:bCs/>
          <w:color w:val="1a1a1a"/>
          <w:sz w:val="23"/>
          <w:szCs w:val="23"/>
          <w:highlight w:val="none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paragraph" w:styleId="1_631" w:customStyle="1">
    <w:name w:val="s_1"/>
    <w:basedOn w:val="725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Александра Бибнева</cp:lastModifiedBy>
  <cp:revision>1</cp:revision>
  <dcterms:modified xsi:type="dcterms:W3CDTF">2023-04-18T07:32:43Z</dcterms:modified>
</cp:coreProperties>
</file>