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C8" w:rsidRPr="006C04C8" w:rsidRDefault="006C04C8" w:rsidP="006C04C8">
      <w:pPr>
        <w:tabs>
          <w:tab w:val="left" w:leader="underscore" w:pos="99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C04C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6C04C8" w:rsidRPr="006C04C8" w:rsidRDefault="006C04C8" w:rsidP="006C04C8">
      <w:pPr>
        <w:tabs>
          <w:tab w:val="left" w:leader="underscore" w:pos="9900"/>
        </w:tabs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C04C8">
        <w:rPr>
          <w:rFonts w:ascii="Times New Roman" w:hAnsi="Times New Roman" w:cs="Times New Roman"/>
          <w:color w:val="000000"/>
          <w:sz w:val="16"/>
          <w:szCs w:val="16"/>
          <w:lang w:val="en-US"/>
        </w:rPr>
        <w:t>101000, Г.Москва, вн.терг . муниципальный округ Басманный, ул Мясницкая, д. 24/7, стр. 3, этаж 2 помещ. I ком. №2</w:t>
      </w:r>
    </w:p>
    <w:p w:rsidR="006C04C8" w:rsidRPr="006C04C8" w:rsidRDefault="006C04C8" w:rsidP="006C04C8">
      <w:pPr>
        <w:tabs>
          <w:tab w:val="left" w:leader="underscore" w:pos="9900"/>
        </w:tabs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6C04C8">
        <w:rPr>
          <w:rFonts w:ascii="Times New Roman" w:hAnsi="Times New Roman" w:cs="Times New Roman"/>
          <w:color w:val="000000"/>
          <w:sz w:val="16"/>
          <w:szCs w:val="16"/>
        </w:rPr>
        <w:t>ОГРН</w:t>
      </w:r>
      <w:r w:rsidRPr="006C04C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1217700603174, </w:t>
      </w:r>
      <w:r w:rsidRPr="006C04C8">
        <w:rPr>
          <w:rFonts w:ascii="Times New Roman" w:hAnsi="Times New Roman" w:cs="Times New Roman"/>
          <w:color w:val="000000"/>
          <w:sz w:val="16"/>
          <w:szCs w:val="16"/>
        </w:rPr>
        <w:t>ИНН</w:t>
      </w:r>
      <w:r w:rsidRPr="006C04C8">
        <w:rPr>
          <w:rFonts w:ascii="Times New Roman" w:hAnsi="Times New Roman" w:cs="Times New Roman"/>
          <w:color w:val="000000"/>
          <w:sz w:val="16"/>
          <w:szCs w:val="16"/>
          <w:lang w:val="en-US"/>
        </w:rPr>
        <w:t>/</w:t>
      </w:r>
      <w:r w:rsidRPr="006C04C8">
        <w:rPr>
          <w:rFonts w:ascii="Times New Roman" w:hAnsi="Times New Roman" w:cs="Times New Roman"/>
          <w:color w:val="000000"/>
          <w:sz w:val="16"/>
          <w:szCs w:val="16"/>
        </w:rPr>
        <w:t>КПП</w:t>
      </w:r>
      <w:r w:rsidRPr="006C04C8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9701191448/770101001, </w:t>
      </w:r>
      <w:r w:rsidRPr="006C04C8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Pr="006C04C8">
        <w:rPr>
          <w:rFonts w:ascii="Times New Roman" w:hAnsi="Times New Roman" w:cs="Times New Roman"/>
          <w:color w:val="000000"/>
          <w:sz w:val="16"/>
          <w:szCs w:val="16"/>
          <w:lang w:val="en-US"/>
        </w:rPr>
        <w:t>: +7 967 988-15-59,  e-mail: 400940@mail.ru</w:t>
      </w:r>
    </w:p>
    <w:p w:rsidR="006C04C8" w:rsidRPr="008B4BE9" w:rsidRDefault="006C04C8" w:rsidP="006C04C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6C04C8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0E445" wp14:editId="3141D4E1">
                <wp:simplePos x="0" y="0"/>
                <wp:positionH relativeFrom="column">
                  <wp:posOffset>-13647</wp:posOffset>
                </wp:positionH>
                <wp:positionV relativeFrom="paragraph">
                  <wp:posOffset>81327</wp:posOffset>
                </wp:positionV>
                <wp:extent cx="5718412" cy="30897"/>
                <wp:effectExtent l="0" t="0" r="34925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412" cy="308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70FA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4pt" to="449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WYCQIAADMEAAAOAAAAZHJzL2Uyb0RvYy54bWysU8uO0zAU3SPxD5b3NElhmE7UdBYzGjYI&#10;Kh4f4HHs1pJfsk3T7oA1Uj+BX2AB0kgDfEPyR1w7aToChARi49i+95x77vHN/HyrJNow54XRFS4m&#10;OUZMU1MLvarw61dXD2YY+UB0TaTRrMI75vH54v69eWNLNjVrI2vmEJBoXza2wusQbJllnq6ZIn5i&#10;LNMQ5MYpEuDoVlntSAPsSmbTPH+cNcbV1hnKvIfbyz6IF4mfc0bDc849C0hWGLSFtLq0Xsc1W8xJ&#10;uXLErgUdZJB/UKGI0FB0pLokgaA3TvxCpQR1xhseJtSozHAuKEs9QDdF/lM3L9fEstQLmOPtaJP/&#10;f7T02WbpkKgrPMVIEwVP1H7s3nb79mv7qduj7l37vf3Sfm5v2m/tTfce9rfdB9jHYHs7XO/RNDrZ&#10;WF8C4YVeuuHk7dJFW7bcqfiFhtE2ub8b3WfbgChcnpwWs0cFyKAQe5jPzk4jZ3YEW+fDE2YUipsK&#10;S6GjOaQkm6c+9KmHlHgtNWpgJM/ykzyleSNFfSWkjME0YOxCOrQhMBphWwzF7mRBaalBQWyrbyTt&#10;wk6ynv8F42AdSC/6AnFoj5yEUqbDgVdqyI4wDgpG4KDsT8AhP0JZGui/AY+IVNnoMIKV0Mb9TvbR&#10;Ct7nHxzo+44WXJt6l544WQOTmZ5p+Ivi6N89J/jxX1/8AAAA//8DAFBLAwQUAAYACAAAACEAbR9U&#10;od8AAAAIAQAADwAAAGRycy9kb3ducmV2LnhtbEyPwU7DMBBE70j8g7VIXKrWSYRImsapIAKJG9Ai&#10;enXjbRKI11HstoGvZznBcWdGs2+K9WR7ccLRd44UxIsIBFLtTEeNgrft4zwD4YMmo3tHqOALPazL&#10;y4tC58ad6RVPm9AILiGfawVtCEMupa9btNov3IDE3sGNVgc+x0aaUZ+53PYyiaJbaXVH/KHVA1Yt&#10;1p+bo1VweF6+3+9m1cvD1j6lVdx8+Nn0rdT11XS3AhFwCn9h+MVndCiZae+OZLzoFcyTmJOsJ7yA&#10;/WyZ3YDYs5CmIMtC/h9Q/gAAAP//AwBQSwECLQAUAAYACAAAACEAtoM4kv4AAADhAQAAEwAAAAAA&#10;AAAAAAAAAAAAAAAAW0NvbnRlbnRfVHlwZXNdLnhtbFBLAQItABQABgAIAAAAIQA4/SH/1gAAAJQB&#10;AAALAAAAAAAAAAAAAAAAAC8BAABfcmVscy8ucmVsc1BLAQItABQABgAIAAAAIQAN4CWYCQIAADME&#10;AAAOAAAAAAAAAAAAAAAAAC4CAABkcnMvZTJvRG9jLnhtbFBLAQItABQABgAIAAAAIQBtH1Sh3wAA&#10;AAgBAAAPAAAAAAAAAAAAAAAAAGMEAABkcnMvZG93bnJldi54bWxQSwUGAAAAAAQABADzAAAAbwUA&#10;AAAA&#10;" strokecolor="black [3213]" strokeweight="1.5pt">
                <v:stroke joinstyle="miter"/>
              </v:line>
            </w:pict>
          </mc:Fallback>
        </mc:AlternateContent>
      </w:r>
    </w:p>
    <w:p w:rsidR="006C04C8" w:rsidRPr="008B4BE9" w:rsidRDefault="006C04C8" w:rsidP="006C04C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УТВЕРЖДАЮ:</w:t>
      </w: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Директор</w:t>
      </w: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ООО "Академия телесной терапии Марины Бибневой"</w:t>
      </w: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 /М. Н. Бибнева/</w:t>
      </w: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 г.</w:t>
      </w:r>
    </w:p>
    <w:p w:rsidR="000F16EB" w:rsidRDefault="000F16EB" w:rsidP="000F1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4C8" w:rsidRPr="00BD6510" w:rsidRDefault="006C04C8" w:rsidP="006C04C8">
      <w:pPr>
        <w:spacing w:line="200" w:lineRule="exact"/>
        <w:rPr>
          <w:sz w:val="24"/>
          <w:szCs w:val="24"/>
          <w:lang w:val="en-US"/>
        </w:rPr>
      </w:pPr>
    </w:p>
    <w:p w:rsidR="006C04C8" w:rsidRPr="00BD6510" w:rsidRDefault="006C04C8" w:rsidP="006C04C8">
      <w:pPr>
        <w:spacing w:line="200" w:lineRule="exact"/>
        <w:rPr>
          <w:sz w:val="24"/>
          <w:szCs w:val="24"/>
          <w:lang w:val="en-US"/>
        </w:rPr>
      </w:pPr>
    </w:p>
    <w:p w:rsidR="006C04C8" w:rsidRDefault="006C04C8" w:rsidP="006C04C8">
      <w:pPr>
        <w:spacing w:line="200" w:lineRule="exact"/>
        <w:rPr>
          <w:sz w:val="24"/>
          <w:szCs w:val="24"/>
          <w:lang w:val="en-US"/>
        </w:rPr>
      </w:pPr>
    </w:p>
    <w:p w:rsidR="000F16EB" w:rsidRPr="009D208E" w:rsidRDefault="000F16EB" w:rsidP="006C04C8">
      <w:pPr>
        <w:spacing w:line="200" w:lineRule="exact"/>
        <w:rPr>
          <w:sz w:val="24"/>
          <w:szCs w:val="24"/>
          <w:lang w:val="en-US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  <w:lang w:val="en-US"/>
        </w:rPr>
      </w:pPr>
    </w:p>
    <w:p w:rsidR="006C04C8" w:rsidRPr="006C04C8" w:rsidRDefault="006C04C8" w:rsidP="006C04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3"/>
        </w:rPr>
      </w:pPr>
      <w:r w:rsidRPr="006C04C8">
        <w:rPr>
          <w:rFonts w:ascii="Times New Roman" w:hAnsi="Times New Roman" w:cs="Times New Roman"/>
          <w:b/>
          <w:bCs/>
          <w:sz w:val="44"/>
          <w:szCs w:val="43"/>
        </w:rPr>
        <w:t>ПОЛОЖЕНИЕ</w:t>
      </w:r>
    </w:p>
    <w:p w:rsidR="006C04C8" w:rsidRPr="009D208E" w:rsidRDefault="009D208E" w:rsidP="006C04C8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9D208E">
        <w:rPr>
          <w:rFonts w:ascii="Times New Roman" w:hAnsi="Times New Roman" w:cs="Times New Roman"/>
          <w:b/>
          <w:bCs/>
          <w:caps/>
          <w:sz w:val="36"/>
          <w:szCs w:val="36"/>
        </w:rPr>
        <w:t>«</w:t>
      </w:r>
      <w:r w:rsidR="006C04C8" w:rsidRPr="009D208E">
        <w:rPr>
          <w:rFonts w:ascii="Times New Roman" w:hAnsi="Times New Roman" w:cs="Times New Roman"/>
          <w:b/>
          <w:bCs/>
          <w:caps/>
          <w:sz w:val="36"/>
          <w:szCs w:val="36"/>
        </w:rPr>
        <w:t>о порядке зачёта результатов освоения обучающимися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  <w:r w:rsidR="006C04C8" w:rsidRPr="009D208E">
        <w:rPr>
          <w:rFonts w:ascii="Times New Roman" w:hAnsi="Times New Roman" w:cs="Times New Roman"/>
          <w:b/>
          <w:bCs/>
          <w:caps/>
          <w:sz w:val="36"/>
          <w:szCs w:val="36"/>
        </w:rPr>
        <w:t>учебных предметов, курсов, дисциплин (модулей), образовательных программ в других организациях, осуществляющ</w:t>
      </w:r>
      <w:r w:rsidRPr="009D208E">
        <w:rPr>
          <w:rFonts w:ascii="Times New Roman" w:hAnsi="Times New Roman" w:cs="Times New Roman"/>
          <w:b/>
          <w:bCs/>
          <w:caps/>
          <w:sz w:val="36"/>
          <w:szCs w:val="36"/>
        </w:rPr>
        <w:t>их образовательную деятельность»</w:t>
      </w:r>
    </w:p>
    <w:p w:rsidR="006C04C8" w:rsidRPr="006C04C8" w:rsidRDefault="006C04C8" w:rsidP="006C04C8">
      <w:pPr>
        <w:spacing w:line="200" w:lineRule="exact"/>
        <w:rPr>
          <w:rFonts w:ascii="Times New Roman" w:hAnsi="Times New Roman" w:cs="Times New Roman"/>
          <w:sz w:val="36"/>
          <w:szCs w:val="36"/>
        </w:rPr>
      </w:pPr>
    </w:p>
    <w:p w:rsidR="006C04C8" w:rsidRDefault="006C04C8" w:rsidP="006C04C8">
      <w:pPr>
        <w:spacing w:line="200" w:lineRule="exact"/>
        <w:rPr>
          <w:sz w:val="24"/>
          <w:szCs w:val="24"/>
        </w:rPr>
      </w:pPr>
    </w:p>
    <w:p w:rsidR="009D208E" w:rsidRDefault="009D208E" w:rsidP="006C04C8">
      <w:pPr>
        <w:spacing w:line="200" w:lineRule="exact"/>
        <w:rPr>
          <w:sz w:val="24"/>
          <w:szCs w:val="24"/>
        </w:rPr>
      </w:pPr>
    </w:p>
    <w:p w:rsidR="006C04C8" w:rsidRDefault="006C04C8" w:rsidP="006C04C8">
      <w:pPr>
        <w:spacing w:line="200" w:lineRule="exact"/>
        <w:rPr>
          <w:sz w:val="24"/>
          <w:szCs w:val="24"/>
        </w:rPr>
      </w:pPr>
    </w:p>
    <w:p w:rsidR="006C04C8" w:rsidRDefault="006C04C8" w:rsidP="006C04C8">
      <w:pPr>
        <w:spacing w:line="200" w:lineRule="exact"/>
        <w:rPr>
          <w:sz w:val="24"/>
          <w:szCs w:val="24"/>
        </w:rPr>
      </w:pPr>
    </w:p>
    <w:p w:rsidR="006C04C8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9D208E" w:rsidRDefault="006C04C8" w:rsidP="006C04C8">
      <w:pPr>
        <w:spacing w:line="200" w:lineRule="exact"/>
        <w:rPr>
          <w:sz w:val="24"/>
          <w:szCs w:val="24"/>
        </w:rPr>
      </w:pPr>
    </w:p>
    <w:p w:rsidR="006C04C8" w:rsidRPr="006C04C8" w:rsidRDefault="006C04C8" w:rsidP="006C04C8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C04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C0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6C04C8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 w:rsidRPr="006C0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2022 </w:t>
      </w:r>
      <w:r w:rsidRPr="006C04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C0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6C04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2A09C6" w:rsidRPr="009D208E" w:rsidRDefault="002A09C6" w:rsidP="009D208E">
      <w:pPr>
        <w:pStyle w:val="a3"/>
        <w:numPr>
          <w:ilvl w:val="0"/>
          <w:numId w:val="2"/>
        </w:numPr>
        <w:spacing w:after="240" w:line="360" w:lineRule="auto"/>
        <w:ind w:left="448" w:hanging="44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D20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9D208E" w:rsidRDefault="002A09C6" w:rsidP="009D208E">
      <w:pPr>
        <w:pStyle w:val="a3"/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разработано в соответствии с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законодательством Российской Федерации в о</w:t>
      </w:r>
      <w:r w:rsidR="00B92E78"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бласти образования, в том числе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29.12.2012 года № 273-ФЗ (с последующими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изменениями и дополнениями) «Об образовании в Российской Федерации»,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01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июля 2013 г. № 499 «Об утверждении Порядка организации и осуществления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деятельности по дополнительным об</w:t>
      </w:r>
      <w:r w:rsidR="00B92E78"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разовательным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2E78"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программам».</w:t>
      </w:r>
    </w:p>
    <w:p w:rsidR="006C04C8" w:rsidRPr="009D208E" w:rsidRDefault="002A09C6" w:rsidP="009D208E">
      <w:pPr>
        <w:pStyle w:val="a3"/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регламентирует порядок</w:t>
      </w:r>
      <w:r w:rsidR="006C04C8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зачета результатов</w:t>
      </w:r>
      <w:r w:rsidR="006C04C8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учебным предметам, курсам, дисциплинам (модулям) при освоении</w:t>
      </w:r>
      <w:r w:rsidR="006C04C8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дополнительных профессиональных программ пр</w:t>
      </w:r>
      <w:r w:rsidR="003E005F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офессиональной</w:t>
      </w:r>
      <w:r w:rsidR="006C04C8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005F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переподготовки в </w:t>
      </w:r>
      <w:r w:rsidR="006C04C8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"Академия телесной терапии Марины Бибневой" </w:t>
      </w:r>
      <w:r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ее</w:t>
      </w:r>
      <w:r w:rsidR="003E005F"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филиалах (далее – Учебный центр) в следующих случаях:</w:t>
      </w:r>
    </w:p>
    <w:p w:rsidR="006C04C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зачислении обучающегося в порядке перевода из другой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профессиональной образовательной организации;</w:t>
      </w:r>
    </w:p>
    <w:p w:rsidR="009D208E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зачислении в число обучающегося на обучение по программам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профессиональной подготовки на основании диплома о высшем или среднем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профессиональном образовании.</w:t>
      </w:r>
    </w:p>
    <w:p w:rsidR="009D208E" w:rsidRDefault="009D208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3562D9" w:rsidRPr="009D208E" w:rsidRDefault="002A09C6" w:rsidP="009D208E">
      <w:pPr>
        <w:pStyle w:val="a3"/>
        <w:numPr>
          <w:ilvl w:val="0"/>
          <w:numId w:val="2"/>
        </w:numPr>
        <w:spacing w:after="240" w:line="360" w:lineRule="auto"/>
        <w:ind w:left="448" w:hanging="44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D20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Порядок зачета результатов освоения обучающимися дисциплин</w:t>
      </w:r>
      <w:r w:rsidR="009D20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9D20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(модулей), практики, дополнительных образовательных программ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зачетом в настоящем положении понимается перенос в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об освоении дополнительной образовательной программы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(программы повышения квалификации, программы профессиональной</w:t>
      </w:r>
      <w:r w:rsidR="006C0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переподготовки) дисциплин (модулей), практики с соответствующей оценкой,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полученной при освоении указанных дисциплин (модулей), практики по другой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программе или в другой образовательной организации.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зачете освобождает обучающе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гося от необходимости повторного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освоения соответствующей дисциплины (модуля).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решении вопроса о зачете результатов освоения учебных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дисциплин (модулей), практик, дополнительных образовательных программ</w:t>
      </w:r>
      <w:r w:rsid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рассматриваются следующие документы: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обучающегося о зачете результатов освоения учебных</w:t>
      </w:r>
      <w:r w:rsidR="0035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 (модулей), практик, дополнительных образовательных программ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профессиональная программа;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справка образовательной организации об итогах обучения по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 профессиональной программе, если образовательная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полностью не освоена;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 о высшем образовании или о среднем профессиональном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образовании и приложение к диплому;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копия лицензии на осуществление образовательной деятельности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организации, в которой были ранее освоены обучающимся заявленные к зачету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B31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дисциплины, модули, практики.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 проводится при следующих условиях:</w:t>
      </w:r>
    </w:p>
    <w:p w:rsidR="008A4AA8" w:rsidRDefault="008A4AA8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дентичность наименования учебных дисциплин, профессиональных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модулей, практик, результаты освоения которых подлежат зачету;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соответствие объема учебных часов на освоение зачитываемых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дисциплин, модулей, практик объему часов рабочего учебного плана по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соответствующей дополнительной профессиональной программе 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A4AA8" w:rsidRDefault="002A09C6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формы итоговой и промежуточной аттестации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зачитываемых учебных дисциплин, модулей, практик, формам контроля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плана по соответствующей дополнительной профессиональной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программе 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A4AA8" w:rsidRDefault="008A4AA8" w:rsidP="009D208E">
      <w:pPr>
        <w:pStyle w:val="a3"/>
        <w:numPr>
          <w:ilvl w:val="0"/>
          <w:numId w:val="3"/>
        </w:numPr>
        <w:tabs>
          <w:tab w:val="left" w:pos="3544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ериод времени с момента прохождения промежуточной (или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итоговой) аттестации по зачитываемым учебным дисциплинам, модулям,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практикам, дополнительным образовательн</w:t>
      </w:r>
      <w:r w:rsidR="00C8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 программам до момента подачи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заявления о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зачете</w:t>
      </w:r>
      <w:r w:rsidR="002E3F3E" w:rsidRP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3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освоения </w:t>
      </w:r>
      <w:r w:rsid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должен</w:t>
      </w:r>
      <w:r w:rsidR="003E005F" w:rsidRPr="003E0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2A0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превышать 5 лет.</w:t>
      </w:r>
    </w:p>
    <w:p w:rsidR="008A4AA8" w:rsidRDefault="008A4AA8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A09C6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случае незначительных расхождений в наименовании дисциплин,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модулей, дополнительных образовательных программ, количестве учебных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 для определения возможности зачета требуется представление краткой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09C6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аннотации содержания учебных дисциплин, м</w:t>
      </w:r>
      <w:r w:rsidR="00C80AF8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одулей, практик, дополнительных </w:t>
      </w:r>
      <w:r w:rsidR="002A09C6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программ.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результатов сравнительного анализа руководитель</w:t>
      </w:r>
      <w:r w:rsidR="008A4AA8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дополнительной профессиональной программы готовит представление на имя </w:t>
      </w:r>
      <w:r w:rsidR="008A4AA8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Директора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возможности зачета результатов освоения заявленных учебных дисциплин, модулей,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практик, дополнительных образовательных программ в другой образовательной организации. </w:t>
      </w:r>
      <w:r w:rsidR="008A4AA8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готовит приказ Учебного центра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3F3E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перезачете учебных дисциплин, модулей, практик, дополнительных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программ.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выхода приказа Учебн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зачете, результаты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освоения учебных дисциплин, модулей, практик переносятся в учебную</w:t>
      </w:r>
      <w:r w:rsidR="009D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карточку обучающегося со ссылкой на номер и дату приказа. Запись заверяется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подписью руководителя программы.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Решение о зачете результатов освоения учебных дисциплин,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модулей, практик, дополнительной образовательной программы является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оснований для перевода обучающегося на индивидуальный учебный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освоения дополнительной профессиональной программы.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Выписка из приказа о зачете результатов освоения обучающимся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учебных дисциплин, модулей, практик, дополнительных образовательных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 в других организациях хранится в личном деле обучающегося.</w:t>
      </w:r>
    </w:p>
    <w:p w:rsid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может отказаться от зачета результатов освоения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учебных дисциплин, модулей, практик, дополнительной образовательной</w:t>
      </w:r>
      <w:r w:rsid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программы. </w:t>
      </w:r>
    </w:p>
    <w:p w:rsidR="00C10ABE" w:rsidRPr="008A4AA8" w:rsidRDefault="002A09C6" w:rsidP="009D208E">
      <w:pPr>
        <w:pStyle w:val="a3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случае обучающийся должен посещать все учебные занятия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выполнять все виды текущего промежуточного и итогового контроля,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предусмотренные дополнительной профессиональной программой и</w:t>
      </w:r>
      <w:r w:rsidR="00BE676D"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программой профессиональной переподготовки.</w:t>
      </w:r>
    </w:p>
    <w:sectPr w:rsidR="00C10ABE" w:rsidRPr="008A4AA8" w:rsidSect="003833FF">
      <w:headerReference w:type="default" r:id="rId7"/>
      <w:footerReference w:type="default" r:id="rId8"/>
      <w:pgSz w:w="11906" w:h="16838"/>
      <w:pgMar w:top="1134" w:right="850" w:bottom="1134" w:left="1701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C3" w:rsidRDefault="006678C3" w:rsidP="003833FF">
      <w:pPr>
        <w:spacing w:after="0" w:line="240" w:lineRule="auto"/>
      </w:pPr>
      <w:r>
        <w:separator/>
      </w:r>
    </w:p>
  </w:endnote>
  <w:endnote w:type="continuationSeparator" w:id="0">
    <w:p w:rsidR="006678C3" w:rsidRDefault="006678C3" w:rsidP="0038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FF" w:rsidRDefault="003833FF" w:rsidP="003833FF">
    <w:pPr>
      <w:pStyle w:val="a6"/>
      <w:rPr>
        <w:i/>
        <w:sz w:val="10"/>
      </w:rPr>
    </w:pPr>
    <w:r>
      <w:rPr>
        <w:rFonts w:ascii="Times New Roman" w:eastAsia="Times New Roman" w:hAnsi="Times New Roman" w:cs="Times New Roman"/>
        <w:i/>
        <w:sz w:val="12"/>
        <w:szCs w:val="24"/>
        <w:lang w:eastAsia="ru-RU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ascii="Times New Roman" w:eastAsia="Times New Roman" w:hAnsi="Times New Roman" w:cs="Times New Roman"/>
        <w:i/>
        <w:sz w:val="12"/>
        <w:szCs w:val="24"/>
        <w:lang w:eastAsia="ru-RU"/>
      </w:rPr>
      <w:id w:val="-1008751030"/>
      <w:docPartObj>
        <w:docPartGallery w:val="Page Numbers (Bottom of Page)"/>
        <w:docPartUnique/>
      </w:docPartObj>
    </w:sdtPr>
    <w:sdtEndPr/>
    <w:sdtContent>
      <w:p w:rsidR="003833FF" w:rsidRDefault="003833FF" w:rsidP="003833FF">
        <w:pPr>
          <w:pStyle w:val="a6"/>
          <w:jc w:val="right"/>
        </w:pP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стр.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PAGE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 w:rsidR="000F16EB"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2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 из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NUMPAGES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 w:rsidR="000F16EB"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5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</w:p>
    </w:sdtContent>
  </w:sdt>
  <w:p w:rsidR="003833FF" w:rsidRDefault="003833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C3" w:rsidRDefault="006678C3" w:rsidP="003833FF">
      <w:pPr>
        <w:spacing w:after="0" w:line="240" w:lineRule="auto"/>
      </w:pPr>
      <w:r>
        <w:separator/>
      </w:r>
    </w:p>
  </w:footnote>
  <w:footnote w:type="continuationSeparator" w:id="0">
    <w:p w:rsidR="006678C3" w:rsidRDefault="006678C3" w:rsidP="0038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FF" w:rsidRDefault="003833FF" w:rsidP="003833FF">
    <w:pPr>
      <w:spacing w:after="0" w:line="240" w:lineRule="auto"/>
      <w:jc w:val="right"/>
      <w:rPr>
        <w:rFonts w:ascii="Times New Roman" w:hAnsi="Times New Roman" w:cs="Times New Roman"/>
        <w:bCs/>
        <w:i/>
        <w:caps/>
        <w:sz w:val="12"/>
        <w:szCs w:val="16"/>
      </w:rPr>
    </w:pPr>
    <w:r w:rsidRPr="003833FF">
      <w:rPr>
        <w:rFonts w:ascii="Times New Roman" w:hAnsi="Times New Roman" w:cs="Times New Roman"/>
        <w:bCs/>
        <w:i/>
        <w:sz w:val="12"/>
        <w:szCs w:val="16"/>
      </w:rPr>
      <w:t>ПОЛОЖЕНИЕ</w:t>
    </w:r>
    <w:r>
      <w:rPr>
        <w:rFonts w:ascii="Times New Roman" w:hAnsi="Times New Roman" w:cs="Times New Roman"/>
        <w:bCs/>
        <w:i/>
        <w:sz w:val="12"/>
        <w:szCs w:val="16"/>
      </w:rPr>
      <w:t xml:space="preserve"> </w:t>
    </w:r>
    <w:r w:rsidRPr="003833FF">
      <w:rPr>
        <w:rFonts w:ascii="Times New Roman" w:hAnsi="Times New Roman" w:cs="Times New Roman"/>
        <w:bCs/>
        <w:i/>
        <w:caps/>
        <w:sz w:val="12"/>
        <w:szCs w:val="16"/>
      </w:rPr>
      <w:t xml:space="preserve">«о порядке зачёта результатов освоения обучающимися учебных предметов, курсов, </w:t>
    </w:r>
  </w:p>
  <w:p w:rsidR="003833FF" w:rsidRPr="003833FF" w:rsidRDefault="003833FF" w:rsidP="003833FF">
    <w:pPr>
      <w:spacing w:after="0" w:line="240" w:lineRule="auto"/>
      <w:jc w:val="right"/>
      <w:rPr>
        <w:i/>
        <w:sz w:val="12"/>
        <w:szCs w:val="16"/>
      </w:rPr>
    </w:pPr>
    <w:r w:rsidRPr="003833FF">
      <w:rPr>
        <w:rFonts w:ascii="Times New Roman" w:hAnsi="Times New Roman" w:cs="Times New Roman"/>
        <w:bCs/>
        <w:i/>
        <w:caps/>
        <w:sz w:val="12"/>
        <w:szCs w:val="16"/>
      </w:rPr>
      <w:t>дисциплин (модулей), образовательных программ в других организациях, осуществляющих образовательную деятельность»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848"/>
    <w:multiLevelType w:val="hybridMultilevel"/>
    <w:tmpl w:val="752E07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18AD5E18"/>
    <w:multiLevelType w:val="hybridMultilevel"/>
    <w:tmpl w:val="1CC6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EB4"/>
    <w:multiLevelType w:val="hybridMultilevel"/>
    <w:tmpl w:val="BF02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168"/>
    <w:multiLevelType w:val="hybridMultilevel"/>
    <w:tmpl w:val="DB4C724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79A03F11"/>
    <w:multiLevelType w:val="multilevel"/>
    <w:tmpl w:val="E9A29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9FC039C"/>
    <w:multiLevelType w:val="multilevel"/>
    <w:tmpl w:val="5BECBF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7"/>
    <w:rsid w:val="00014679"/>
    <w:rsid w:val="0007352B"/>
    <w:rsid w:val="00080540"/>
    <w:rsid w:val="000F16EB"/>
    <w:rsid w:val="00144F31"/>
    <w:rsid w:val="0015367C"/>
    <w:rsid w:val="002A09C6"/>
    <w:rsid w:val="002E3F3E"/>
    <w:rsid w:val="003562D9"/>
    <w:rsid w:val="003833FF"/>
    <w:rsid w:val="003E005F"/>
    <w:rsid w:val="00646B96"/>
    <w:rsid w:val="006678C3"/>
    <w:rsid w:val="006C04C8"/>
    <w:rsid w:val="007D73A0"/>
    <w:rsid w:val="008A4AA8"/>
    <w:rsid w:val="008B4BE9"/>
    <w:rsid w:val="008E36ED"/>
    <w:rsid w:val="009165EF"/>
    <w:rsid w:val="009640FC"/>
    <w:rsid w:val="009D208E"/>
    <w:rsid w:val="00B31F51"/>
    <w:rsid w:val="00B32CE1"/>
    <w:rsid w:val="00B64373"/>
    <w:rsid w:val="00B92E78"/>
    <w:rsid w:val="00BE676D"/>
    <w:rsid w:val="00C80AF8"/>
    <w:rsid w:val="00E344E7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17914-78EF-489E-B24C-53A2DA60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3FF"/>
  </w:style>
  <w:style w:type="paragraph" w:styleId="a6">
    <w:name w:val="footer"/>
    <w:basedOn w:val="a"/>
    <w:link w:val="a7"/>
    <w:uiPriority w:val="99"/>
    <w:unhideWhenUsed/>
    <w:rsid w:val="0038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</dc:creator>
  <cp:keywords/>
  <dc:description/>
  <cp:lastModifiedBy>Пользователь Windows</cp:lastModifiedBy>
  <cp:revision>25</cp:revision>
  <dcterms:created xsi:type="dcterms:W3CDTF">2019-07-16T11:04:00Z</dcterms:created>
  <dcterms:modified xsi:type="dcterms:W3CDTF">2021-05-14T10:38:00Z</dcterms:modified>
</cp:coreProperties>
</file>